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D6" w:rsidRDefault="007961D6" w:rsidP="007961D6">
      <w:pPr>
        <w:spacing w:after="0" w:line="240" w:lineRule="auto"/>
        <w:rPr>
          <w:noProof/>
          <w:sz w:val="20"/>
          <w:szCs w:val="20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r w:rsidRPr="007961D6">
        <w:rPr>
          <w:noProof/>
          <w:sz w:val="20"/>
          <w:szCs w:val="20"/>
          <w:lang w:eastAsia="pl-PL"/>
        </w:rPr>
        <w:t xml:space="preserve"> </w:t>
      </w:r>
      <w:r w:rsidRPr="007961D6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5760720" cy="958067"/>
            <wp:effectExtent l="19050" t="0" r="0" b="0"/>
            <wp:docPr id="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1D6" w:rsidRPr="00EB4BF0" w:rsidRDefault="007961D6" w:rsidP="007961D6">
      <w:pPr>
        <w:rPr>
          <w:sz w:val="18"/>
          <w:szCs w:val="18"/>
        </w:rPr>
      </w:pPr>
      <w:r w:rsidRPr="00056C71">
        <w:rPr>
          <w:b/>
          <w:bCs/>
          <w:sz w:val="20"/>
          <w:szCs w:val="20"/>
        </w:rPr>
        <w:t xml:space="preserve">     </w:t>
      </w:r>
      <w:r w:rsidRPr="00EB4BF0">
        <w:rPr>
          <w:sz w:val="18"/>
          <w:szCs w:val="18"/>
        </w:rPr>
        <w:t xml:space="preserve">Projekt „Budowa </w:t>
      </w:r>
      <w:proofErr w:type="spellStart"/>
      <w:r w:rsidRPr="00EB4BF0">
        <w:rPr>
          <w:sz w:val="18"/>
          <w:szCs w:val="18"/>
        </w:rPr>
        <w:t>zeroenergetycznego</w:t>
      </w:r>
      <w:proofErr w:type="spellEnd"/>
      <w:r w:rsidRPr="00EB4BF0">
        <w:rPr>
          <w:sz w:val="18"/>
          <w:szCs w:val="18"/>
        </w:rPr>
        <w:t xml:space="preserve"> pasywnego budynku dydaktycznego przy Zespole Szkół w Budziszewicach”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Default="007961D6" w:rsidP="007961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Gmina Budziszewice: Budowa </w:t>
      </w:r>
      <w:proofErr w:type="spellStart"/>
      <w:r w:rsidRPr="0079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zeroenergetycznego</w:t>
      </w:r>
      <w:proofErr w:type="spellEnd"/>
      <w:r w:rsidRPr="0079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pasywnego budynku dydaktycznego przy Zespole Szkół w Budziszewicach</w:t>
      </w:r>
      <w:r w:rsidRPr="0079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7961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7961D6" w:rsidRPr="007961D6" w:rsidRDefault="007961D6" w:rsidP="007961D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Opublikowano w BZP-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Ogłoszenie nr 500001413-N-2018 z dnia 03-01-2018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</w:t>
      </w:r>
      <w:proofErr w:type="spellEnd"/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Regionalny Program Operacyjny Województwa Łódzkiego na lata 2014-2020, Oś priorytetowa IV Gospodarka Niskoemisyjna, Działanie IV.3 Ochrona powietrza,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Poddziałanie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powietrza.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615220-N-2017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Budziszewice, Krajowy numer identyfikacyjny 59064781300000, ul. ul. J. Ch. Paska  66, 97212   Budziszewice, woj. łódzkie, państwo Polska, tel. 447 102 389, e-mail budziszewice@wp.pl, faks 447 102 389.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http://bip.budziszewice.net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Administracja samorządowa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Budowa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przy Zespole Szkół w Budziszewicach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7961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RG.271.11.2017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7961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zaprojektowanie i wykonanie zadania inwestycyjnego pn. „Budowa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przy Zespole Szkół w Budziszewicach” Przedmiot zamówienia obejmuje: Etap I. 1) prace projektowe: wykonanie projektu koncepcyjnego; wykonanie projektu budowlanego; wykonanie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pełnobranżowego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projektu wykonawczego; uzyskanie niezbędnych pozwoleń w tym decyzji o ustaleniu lokalizacji celu publicznego i pozwolenia na budowę; sprawowanie nadzoru autorskiego przez cały okres realizacji robót. Zadanie musi zostać zaprojektowane w zakresie opisanego szczegółowo w Programie funkcjonalno-użytkowym przedmiotu zamówienia z wyłączeniem zakresu zawartego w poniższej „uwadze”, z uwzględnieniem wszystkich wymagań tam zawartych jak również dodatkowych wymagań Zamawiającego określonych w SIWZ, w tym we wzorze umowy stanowiącej jej integralną część i zgodnie z obowiązującymi przepisami prawa oraz zasadami wiedzy technicznej. Etap II. 2) roboty budowlane: wykonanie całości robót budowlanych związanych z wybudowaniem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zeroenergetycznego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pasywnego budynku dydaktycznego (m.in. roboty architektoniczne, konstrukcyjne, instalacja elektryczna, instalacje wewnętrzne i zewnętrzne, wyposażenie) 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zgodnie z dokumentacją projektową, pozwoleniem na budowę, harmonogramem robót, obowiązującymi przepisami i poleceniami Zamawiającego. Także opracowanie kompleksowej dokumentacji powykonawczej w zakresie umożliwiającym oddanie obiektu do użytku, uzyskanie pozwolenia na użytkowanie; geodezyjne wytyczenie robót, a po ich zakończeniu wykonanie inwentaryzacji geodezyjnej powykonawczej. UWAGA: Przedmiot zamówienia nie obejmuje następującego zakresu spośród opisanego w Programie Funkcjonalno Użytkowym: 1)budowy przewiązki 2) Zagospodarowanie terenu – nie obejmuje: placu zabaw ; zagospodarowania dziedzińca – nasadzenia, mała architektura i chodniki; trawników; małej architektury; zieleni ( w PFU oznaczone jako: ”Nie objęte wnioskiem o dofinansowanie projektów w ramach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Poddziałania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 Regionalnego Programu Operacyjnego Województwa Łódzkiego na lata 2014-2020” ) 3) Wyposażenie – nie obejmuje wyposażenia w : meble; dodatkowe wyposażenie higieniczno-sanitarne ( w PFU oznaczone jako: ”Nie objęte wnioskiem o dofinansowanie projektów w ramach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Poddziałania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IV.3.2 Ochrona powietrza Regionalnego Programu Operacyjnego Województwa Łódzkiego na lata 2014-2020” ). W ramach przedmiotu zamówienia obowiązkiem Wykonawcy będzie przygotowanie dokumentów certyfikacyjnych i uzyskanie w niezależnej jednostce zagranicznej lub krajowej specjalizującej się w certyfikacji budynków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wysokoenergooszczędnych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pasywnych certyfikatu potwierdzającego zakładane zużycie energii (EU&lt;15kWh/m2rok) i Ep&lt;120kWh(m2rok) oraz zakładanej szczelności powietrznej budynku na poziomie nie gorszym niż 0,3h-1 potwierdzonym próbą szczelności po zakończeniu prac budowlanych. Wymaga się, aby budynek spełniał kryteria budynku pasywnego, a w szczególności definicję określoną w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SzOOP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RPO: „…Przez pasywny budynek użyteczności publicznej rozumie się budynek o ściśle określonych parametrach, dotyczących zapotrzebowania na energię oraz rozwiązaniach budowlanych i instalacyjnych, w którym komfort cieplny uzyskuje się przy sezonowym zużyciu ciepła na ogrzewanie na poziomie 15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kWh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/(m2 x rok) wykorzystując jedynie podgrzewane lub ochładzane powietrze zewnętrzne, dostarczane w ilości potrzebnej do osiągnięcia jakości powietrza wewnętrznego. W takim przypadku wskaźnik rocznego zapotrzebowania na nieodnawialną energię pierwotną dla pasywnego budynku użyteczności publicznej nie powinien przekraczać 120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kWh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/(m2rok). Jednocześnie komfort cieplny utrzymywany jest przy małych jednostkowych strumieniach ciepła, dzięki czemu nie jest wymagane stosowanie aktywnych układów ogrzewczych i klimatyzacyjnych. W sposób pasywny wykorzystywane są takie źródła ciepła, jak: osoby przebywające w budynku, urządzenia elektryczne, czy promieniowanie słoneczne. Ponadto odpowiedni komfort cieplny w okresie obniżonych temperatur zewnętrznych zapewnia dogrzewanie powietrza wentylacyjnego. Przegrody zewnętrzne budynku kształtuje się tak, aby zapewnić wysoką izolacyjność całej bryły budynku tj. współczynnik przenikania ciepła U dla ścian zewnętrznych nie większy niż 0,15 W/(m2xK). Wymagane jest zastosowanie specjalnych pasywnych okien (oszklenie i ramy), dla których współczynnik U jest poniżej 0,80 W/(m2xK), a współczynnik przepuszczalności energii promieniowania słonecznego przez oszklenie g wynosi około 50%...” Szczegółowy opis przedmiotu zamówienia zawiera Program Funkcjonalno Użytkowy ze zmianami zawartymi w „TABELA ZMIAN dla PROGRAM FUNKCJONALNO-UŻYTKOWY BUDOWA ZEROENERGETYCZNEGO PASYWNEGO BUDYNKU DYDAKTYCZNEGO PRZY ZESPOLE SZKÓŁ W BUDZISZEWICACH”. Program Funkcjonalno Użytkowy ze zmianami zawartymi w Tabeli zmian(…) stanowią integralną część SIWZ. Zamawiający stosownie do art.29 ust.3a ustawy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wymaga zatrudnienia przez wykonawcę lub podwykonawcę na podstawie umowy o pracę osób wykonujących czynności w zakresie realizacji zamówienia, których wykonanie zawiera cechy stosunku pracy określone w art.22§1 ustawy z dnia 26 czerwca 1974r. Kodeks pracy – wymagania zostały określone w SIWZ. Wartość zamówienia poniżej kwoty określonej w przepisach wydanych na podstawie art.11 ust.8 ustawy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71000000-8, 71220000-6, 71320000-7, 45100000-8, 45110000-1, 45120000-4, 45200000-9, 45210000-2, 45220000-5, 45230000-8, 45300000-0, 45310000-3, 45311000-0, 45312000-7, 45314000-1, 45316000-5, 45317000-2, 45330000-9, 45331000-6, 45332000-3, 45400000-1, 45410000-4, 45420000-7, 45430000-0, 45440000-3, 45450000-6, 32000000-3, 32300000-6, 32320000-2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2"/>
      </w:tblGrid>
      <w:tr w:rsidR="007961D6" w:rsidRPr="007961D6" w:rsidTr="0079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61D6" w:rsidRPr="007961D6" w:rsidTr="0079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961D6" w:rsidRPr="007961D6" w:rsidTr="007961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03/01/2018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2908764.10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otrzymanych ofert:  2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2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ModernDom</w:t>
            </w:r>
            <w:proofErr w:type="spellEnd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s.c.Mariusz</w:t>
            </w:r>
            <w:proofErr w:type="spellEnd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Rozpara, Krzysztof Górski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moderndom.mr@wp.pl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ul.Piłsudskiego</w:t>
            </w:r>
            <w:proofErr w:type="spellEnd"/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96-100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Skierniewice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łódzkie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4688500.00 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4688500.00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4730000.00 </w:t>
            </w: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 23% </w:t>
            </w:r>
          </w:p>
          <w:p w:rsidR="007961D6" w:rsidRPr="007961D6" w:rsidRDefault="007961D6" w:rsidP="0079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61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7961D6" w:rsidRPr="007961D6" w:rsidRDefault="007961D6" w:rsidP="007961D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7961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D4B7A" w:rsidRDefault="007961D6">
      <w:r>
        <w:t xml:space="preserve">                                                                                                                                      Wójt Gminy</w:t>
      </w:r>
    </w:p>
    <w:p w:rsidR="007961D6" w:rsidRDefault="007961D6">
      <w:r>
        <w:t xml:space="preserve">                                                                                                                                  (-)Marian Holak</w:t>
      </w:r>
    </w:p>
    <w:sectPr w:rsidR="007961D6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61D6"/>
    <w:rsid w:val="00066669"/>
    <w:rsid w:val="002021D9"/>
    <w:rsid w:val="003E6085"/>
    <w:rsid w:val="007961D6"/>
    <w:rsid w:val="008D4B7A"/>
    <w:rsid w:val="00E9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4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8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5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5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5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1454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Małgorzata Piwońska</cp:lastModifiedBy>
  <cp:revision>2</cp:revision>
  <dcterms:created xsi:type="dcterms:W3CDTF">2018-01-03T12:06:00Z</dcterms:created>
  <dcterms:modified xsi:type="dcterms:W3CDTF">2018-01-03T12:06:00Z</dcterms:modified>
</cp:coreProperties>
</file>